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64C1" w14:textId="77777777" w:rsidR="009A3843" w:rsidRPr="004F257D" w:rsidRDefault="009A3843" w:rsidP="009A3843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4F257D">
        <w:rPr>
          <w:rFonts w:ascii="Book Antiqua" w:eastAsia="Calibri" w:hAnsi="Book Antiqua" w:cs="Arial"/>
          <w:b/>
          <w:bCs/>
          <w:color w:val="0000FF"/>
          <w:szCs w:val="22"/>
        </w:rPr>
        <w:t>Extension of Guest House at 400/220 kV Gorakhpur substation</w:t>
      </w:r>
    </w:p>
    <w:p w14:paraId="0C969FBD" w14:textId="77777777" w:rsidR="00670ADE" w:rsidRDefault="00670ADE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  <w:shd w:val="clear" w:color="auto" w:fill="auto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  <w:shd w:val="clear" w:color="auto" w:fill="auto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  <w:shd w:val="clear" w:color="auto" w:fill="auto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  <w:shd w:val="clear" w:color="auto" w:fill="auto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  <w:shd w:val="clear" w:color="auto" w:fill="auto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  <w:shd w:val="clear" w:color="auto" w:fill="auto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lastRenderedPageBreak/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330B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B5687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5EEA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62646233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1A645F" w:rsidRPr="001A645F">
      <w:rPr>
        <w:rFonts w:ascii="Book Antiqua" w:hAnsi="Book Antiqua"/>
        <w:sz w:val="24"/>
        <w:szCs w:val="24"/>
      </w:rPr>
      <w:t>5002004670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93DE4"/>
    <w:rsid w:val="002C618C"/>
    <w:rsid w:val="003055C4"/>
    <w:rsid w:val="00364427"/>
    <w:rsid w:val="0038132D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82033"/>
    <w:rsid w:val="009A3843"/>
    <w:rsid w:val="009B2742"/>
    <w:rsid w:val="009D12EC"/>
    <w:rsid w:val="009D6B97"/>
    <w:rsid w:val="00A37C1D"/>
    <w:rsid w:val="00A45681"/>
    <w:rsid w:val="00A81B42"/>
    <w:rsid w:val="00AA43E3"/>
    <w:rsid w:val="00AB3476"/>
    <w:rsid w:val="00AD27C9"/>
    <w:rsid w:val="00B6250C"/>
    <w:rsid w:val="00B64E06"/>
    <w:rsid w:val="00B90EA1"/>
    <w:rsid w:val="00BC3987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59</cp:revision>
  <cp:lastPrinted>2019-05-22T10:28:00Z</cp:lastPrinted>
  <dcterms:created xsi:type="dcterms:W3CDTF">2019-05-22T10:24:00Z</dcterms:created>
  <dcterms:modified xsi:type="dcterms:W3CDTF">2025-08-11T04:49:00Z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